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16" w:rsidRDefault="0045616F" w:rsidP="00184289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АНКЕТА ОПРЕДЕЛЕНИЯ ОПАСНОСТИ (</w:t>
      </w:r>
      <w:r w:rsidR="00E70E16" w:rsidRPr="00F53F5F">
        <w:rPr>
          <w:rFonts w:asciiTheme="minorHAnsi" w:hAnsiTheme="minorHAnsi" w:cstheme="minorHAnsi"/>
          <w:b/>
          <w:bCs/>
          <w:sz w:val="18"/>
          <w:szCs w:val="18"/>
        </w:rPr>
        <w:t>РИСКА</w:t>
      </w:r>
      <w:r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E70E16" w:rsidRPr="00F53F5F">
        <w:rPr>
          <w:rFonts w:asciiTheme="minorHAnsi" w:hAnsiTheme="minorHAnsi" w:cstheme="minorHAnsi"/>
          <w:b/>
          <w:bCs/>
          <w:sz w:val="18"/>
          <w:szCs w:val="18"/>
        </w:rPr>
        <w:t xml:space="preserve"> ПРИ ВЫПОЛНЕНИИ РАБОТ</w:t>
      </w:r>
      <w:r w:rsidR="009836CA">
        <w:rPr>
          <w:rFonts w:asciiTheme="minorHAnsi" w:hAnsiTheme="minorHAnsi" w:cstheme="minorHAnsi"/>
          <w:b/>
          <w:bCs/>
          <w:sz w:val="18"/>
          <w:szCs w:val="18"/>
        </w:rPr>
        <w:t xml:space="preserve"> НА ВЫСОТЕ</w:t>
      </w:r>
    </w:p>
    <w:p w:rsidR="00C55806" w:rsidRPr="00F53F5F" w:rsidRDefault="00C55806" w:rsidP="00C55806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КОД ОПАСНОСТИ 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_ (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  <w:lang w:val="en-US"/>
        </w:rPr>
        <w:t>V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)_</w:t>
      </w:r>
    </w:p>
    <w:p w:rsidR="00E70E16" w:rsidRPr="00F53F5F" w:rsidRDefault="00E70E16" w:rsidP="00184289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E70E16" w:rsidRPr="00F53F5F" w:rsidRDefault="00E70E16" w:rsidP="00F46B4B">
      <w:pPr>
        <w:ind w:right="-2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 xml:space="preserve">(заполняется перед составлением плана производства работ или технологической карты) 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bCs/>
          <w:sz w:val="18"/>
          <w:szCs w:val="18"/>
        </w:rPr>
      </w:pPr>
    </w:p>
    <w:p w:rsidR="00E70E16" w:rsidRPr="00F53F5F" w:rsidRDefault="00E70E16" w:rsidP="009C3002">
      <w:pPr>
        <w:ind w:right="-2"/>
        <w:rPr>
          <w:rFonts w:asciiTheme="minorHAnsi" w:hAnsiTheme="minorHAnsi" w:cstheme="minorHAnsi"/>
          <w:b/>
          <w:bCs/>
          <w:sz w:val="18"/>
          <w:szCs w:val="18"/>
        </w:rPr>
      </w:pP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Объект__________________________________________________________________________________________________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Вид работы______________________________________________________________________________________________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E70E16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</w:p>
    <w:p w:rsidR="00175D3F" w:rsidRPr="00F53F5F" w:rsidRDefault="00175D3F" w:rsidP="00175D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 xml:space="preserve">Данная оценка степени риска выполняется для данного объекта, с учетом </w:t>
      </w:r>
      <w:r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>условий организации и проведения работ на данном предприятии.</w:t>
      </w:r>
      <w:r w:rsidRPr="00F53F5F">
        <w:rPr>
          <w:rStyle w:val="apple-style-span"/>
          <w:rFonts w:asciiTheme="minorHAnsi" w:hAnsiTheme="minorHAnsi" w:cstheme="minorHAnsi"/>
          <w:color w:val="333333"/>
          <w:sz w:val="18"/>
          <w:szCs w:val="18"/>
        </w:rPr>
        <w:t xml:space="preserve"> </w:t>
      </w:r>
    </w:p>
    <w:p w:rsidR="00175D3F" w:rsidRPr="00F53F5F" w:rsidRDefault="00175D3F" w:rsidP="00175D3F">
      <w:pPr>
        <w:shd w:val="clear" w:color="auto" w:fill="FFFFFF"/>
        <w:spacing w:line="274" w:lineRule="exact"/>
        <w:ind w:right="24" w:hanging="14"/>
        <w:rPr>
          <w:rFonts w:asciiTheme="minorHAnsi" w:hAnsiTheme="minorHAnsi" w:cstheme="minorHAnsi"/>
          <w:color w:val="000000"/>
          <w:sz w:val="18"/>
          <w:szCs w:val="18"/>
        </w:rPr>
      </w:pPr>
    </w:p>
    <w:p w:rsidR="00175D3F" w:rsidRPr="00F53F5F" w:rsidRDefault="00175D3F" w:rsidP="00175D3F">
      <w:pPr>
        <w:shd w:val="clear" w:color="auto" w:fill="FFFFFF"/>
        <w:spacing w:line="274" w:lineRule="exact"/>
        <w:ind w:right="24" w:hanging="1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53F5F">
        <w:rPr>
          <w:rFonts w:asciiTheme="minorHAnsi" w:hAnsiTheme="minorHAnsi" w:cstheme="minorHAnsi"/>
          <w:color w:val="000000"/>
          <w:sz w:val="18"/>
          <w:szCs w:val="18"/>
        </w:rPr>
        <w:t>Уровень риска при работе на высоте образуется из возможности падения с высоты, значимости (тяжести) последствий</w:t>
      </w:r>
      <w:r w:rsidR="00142836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F53F5F">
        <w:rPr>
          <w:rFonts w:asciiTheme="minorHAnsi" w:hAnsiTheme="minorHAnsi" w:cstheme="minorHAnsi"/>
          <w:color w:val="000000"/>
          <w:sz w:val="18"/>
          <w:szCs w:val="18"/>
        </w:rPr>
        <w:t>остановки падения</w:t>
      </w:r>
      <w:r w:rsidR="00142836">
        <w:rPr>
          <w:rFonts w:asciiTheme="minorHAnsi" w:hAnsiTheme="minorHAnsi" w:cstheme="minorHAnsi"/>
          <w:color w:val="000000"/>
          <w:sz w:val="18"/>
          <w:szCs w:val="18"/>
        </w:rPr>
        <w:t xml:space="preserve"> и зависания</w:t>
      </w:r>
      <w:r w:rsidRPr="00F53F5F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175D3F" w:rsidRPr="00F53F5F" w:rsidRDefault="00175D3F" w:rsidP="009C3002">
      <w:pPr>
        <w:ind w:right="-2"/>
        <w:rPr>
          <w:rFonts w:asciiTheme="minorHAnsi" w:hAnsiTheme="minorHAnsi" w:cstheme="minorHAnsi"/>
          <w:sz w:val="18"/>
          <w:szCs w:val="18"/>
        </w:rPr>
      </w:pPr>
    </w:p>
    <w:p w:rsidR="00E70E16" w:rsidRPr="00F53F5F" w:rsidRDefault="00E70E16" w:rsidP="009C3002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3F5F">
        <w:rPr>
          <w:rFonts w:asciiTheme="minorHAnsi" w:hAnsiTheme="minorHAnsi" w:cstheme="minorHAnsi"/>
          <w:b/>
          <w:bCs/>
          <w:sz w:val="18"/>
          <w:szCs w:val="18"/>
        </w:rPr>
        <w:t>Определение действующих опасных факторов</w:t>
      </w:r>
    </w:p>
    <w:p w:rsidR="00E70E16" w:rsidRPr="00F53F5F" w:rsidRDefault="00E70E16" w:rsidP="009C3002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142836" w:rsidRPr="00F53F5F" w:rsidRDefault="00142836" w:rsidP="00142836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Ответственный за безопасную организацию работ должен просмотреть приведенный ниже список и отметить наличие опасных факторов и меры по управлению рисками для устран</w:t>
      </w:r>
      <w:r>
        <w:rPr>
          <w:rFonts w:asciiTheme="minorHAnsi" w:hAnsiTheme="minorHAnsi" w:cstheme="minorHAnsi"/>
          <w:sz w:val="18"/>
          <w:szCs w:val="18"/>
        </w:rPr>
        <w:t>ения соответствующих опасностей</w:t>
      </w:r>
      <w:r w:rsidR="00626655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26655">
        <w:rPr>
          <w:rFonts w:asciiTheme="minorHAnsi" w:hAnsiTheme="minorHAnsi" w:cstheme="minorHAnsi"/>
          <w:sz w:val="18"/>
          <w:szCs w:val="18"/>
        </w:rPr>
        <w:t>О</w:t>
      </w:r>
      <w:r>
        <w:rPr>
          <w:rFonts w:asciiTheme="minorHAnsi" w:hAnsiTheme="minorHAnsi" w:cstheme="minorHAnsi"/>
          <w:sz w:val="18"/>
          <w:szCs w:val="18"/>
        </w:rPr>
        <w:t>пределить фактическое выполнение организационных и технико-технологических мероприятий по созданию безопасных условий труда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</w:p>
    <w:tbl>
      <w:tblPr>
        <w:tblW w:w="106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6"/>
        <w:gridCol w:w="3712"/>
        <w:gridCol w:w="646"/>
        <w:gridCol w:w="531"/>
        <w:gridCol w:w="5273"/>
      </w:tblGrid>
      <w:tr w:rsidR="00626655" w:rsidRPr="00F53F5F" w:rsidTr="00626655">
        <w:trPr>
          <w:cantSplit/>
          <w:trHeight w:val="1348"/>
          <w:jc w:val="center"/>
        </w:trPr>
        <w:tc>
          <w:tcPr>
            <w:tcW w:w="536" w:type="dxa"/>
            <w:textDirection w:val="btLr"/>
            <w:vAlign w:val="center"/>
          </w:tcPr>
          <w:p w:rsidR="00626655" w:rsidRPr="00C55806" w:rsidRDefault="00626655" w:rsidP="00F53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Код опасности</w:t>
            </w:r>
          </w:p>
        </w:tc>
        <w:tc>
          <w:tcPr>
            <w:tcW w:w="3712" w:type="dxa"/>
            <w:vAlign w:val="center"/>
          </w:tcPr>
          <w:p w:rsidR="00626655" w:rsidRPr="006D18CB" w:rsidRDefault="006D18CB" w:rsidP="00C5580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Опасность, опасная ситуация</w:t>
            </w:r>
          </w:p>
        </w:tc>
        <w:tc>
          <w:tcPr>
            <w:tcW w:w="646" w:type="dxa"/>
            <w:textDirection w:val="btLr"/>
            <w:vAlign w:val="center"/>
          </w:tcPr>
          <w:p w:rsidR="00626655" w:rsidRPr="00C55806" w:rsidRDefault="00CA3DB1" w:rsidP="00F53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Опасность </w:t>
            </w:r>
          </w:p>
        </w:tc>
        <w:tc>
          <w:tcPr>
            <w:tcW w:w="531" w:type="dxa"/>
            <w:textDirection w:val="btLr"/>
            <w:vAlign w:val="center"/>
          </w:tcPr>
          <w:p w:rsidR="00626655" w:rsidRPr="00C55806" w:rsidRDefault="00626655" w:rsidP="00F53F5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Нет данных</w:t>
            </w:r>
          </w:p>
        </w:tc>
        <w:tc>
          <w:tcPr>
            <w:tcW w:w="5273" w:type="dxa"/>
            <w:vAlign w:val="center"/>
          </w:tcPr>
          <w:p w:rsidR="006D18CB" w:rsidRPr="006D18CB" w:rsidRDefault="006D18CB" w:rsidP="006D18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Анализ риска </w:t>
            </w:r>
          </w:p>
          <w:p w:rsidR="00626655" w:rsidRPr="006D18CB" w:rsidRDefault="006D18CB" w:rsidP="006D18C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(к</w:t>
            </w:r>
            <w:r w:rsidR="00626655" w:rsidRPr="006D18CB">
              <w:rPr>
                <w:rFonts w:asciiTheme="minorHAnsi" w:hAnsiTheme="minorHAnsi" w:cstheme="minorHAnsi"/>
                <w:sz w:val="18"/>
                <w:szCs w:val="18"/>
              </w:rPr>
              <w:t>омментарии и дополнения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C558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712" w:type="dxa"/>
          </w:tcPr>
          <w:p w:rsidR="00626655" w:rsidRPr="00F53F5F" w:rsidRDefault="00626655" w:rsidP="00B1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Высота</w:t>
            </w:r>
          </w:p>
        </w:tc>
        <w:tc>
          <w:tcPr>
            <w:tcW w:w="646" w:type="dxa"/>
          </w:tcPr>
          <w:p w:rsidR="00626655" w:rsidRPr="00F53F5F" w:rsidRDefault="00626655" w:rsidP="00B1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31" w:type="dxa"/>
          </w:tcPr>
          <w:p w:rsidR="00626655" w:rsidRPr="00F53F5F" w:rsidRDefault="00626655" w:rsidP="00B109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B109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Падение с высоты</w:t>
            </w: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1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Фактор падения</w:t>
            </w:r>
          </w:p>
        </w:tc>
        <w:tc>
          <w:tcPr>
            <w:tcW w:w="646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31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Опасная глубина падения</w:t>
            </w: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2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Отсутствие запаса высоты</w:t>
            </w:r>
          </w:p>
        </w:tc>
        <w:tc>
          <w:tcPr>
            <w:tcW w:w="646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31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Наличие выступающих конструктивных элементов</w:t>
            </w: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3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Наличие (присутствие) маятникового движения при падении</w:t>
            </w:r>
          </w:p>
        </w:tc>
        <w:tc>
          <w:tcPr>
            <w:tcW w:w="646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31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9836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При падении с маятниковое движение,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травмирование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работника</w:t>
            </w: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4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Отсутствие </w:t>
            </w:r>
            <w:proofErr w:type="gramStart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СИЗ</w:t>
            </w:r>
            <w:proofErr w:type="gramEnd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 при выполнении работ</w:t>
            </w:r>
          </w:p>
        </w:tc>
        <w:tc>
          <w:tcPr>
            <w:tcW w:w="646" w:type="dxa"/>
          </w:tcPr>
          <w:p w:rsidR="00626655" w:rsidRPr="00F53F5F" w:rsidRDefault="00551A66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нет</w:t>
            </w:r>
          </w:p>
        </w:tc>
        <w:tc>
          <w:tcPr>
            <w:tcW w:w="531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5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Несоответствие </w:t>
            </w:r>
            <w:proofErr w:type="gramStart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СИЗ</w:t>
            </w:r>
            <w:proofErr w:type="gramEnd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 выполняемой работе</w:t>
            </w:r>
          </w:p>
        </w:tc>
        <w:tc>
          <w:tcPr>
            <w:tcW w:w="646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531" w:type="dxa"/>
          </w:tcPr>
          <w:p w:rsidR="00626655" w:rsidRPr="00F53F5F" w:rsidRDefault="00626655" w:rsidP="000924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9836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Отсутствие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СИЗ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для оборудования анкерных устройств</w:t>
            </w:r>
          </w:p>
        </w:tc>
      </w:tr>
      <w:tr w:rsidR="007E0B46" w:rsidRPr="00F53F5F" w:rsidTr="00626655">
        <w:trPr>
          <w:trHeight w:val="20"/>
          <w:jc w:val="center"/>
        </w:trPr>
        <w:tc>
          <w:tcPr>
            <w:tcW w:w="536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6</w:t>
            </w:r>
          </w:p>
        </w:tc>
        <w:tc>
          <w:tcPr>
            <w:tcW w:w="3712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Отсутствие учета </w:t>
            </w:r>
            <w:proofErr w:type="gramStart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СИЗ</w:t>
            </w:r>
            <w:proofErr w:type="gramEnd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 на предприятии</w:t>
            </w:r>
          </w:p>
        </w:tc>
        <w:tc>
          <w:tcPr>
            <w:tcW w:w="646" w:type="dxa"/>
          </w:tcPr>
          <w:p w:rsidR="007E0B46" w:rsidRDefault="007E0B46">
            <w:r w:rsidRPr="00EF3941">
              <w:rPr>
                <w:rFonts w:asciiTheme="minorHAnsi" w:hAnsiTheme="minorHAnsi" w:cstheme="minorHAnsi"/>
                <w:sz w:val="18"/>
                <w:szCs w:val="18"/>
              </w:rPr>
              <w:t>нет</w:t>
            </w:r>
          </w:p>
        </w:tc>
        <w:tc>
          <w:tcPr>
            <w:tcW w:w="531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B46" w:rsidRPr="00F53F5F" w:rsidTr="00626655">
        <w:trPr>
          <w:trHeight w:val="20"/>
          <w:jc w:val="center"/>
        </w:trPr>
        <w:tc>
          <w:tcPr>
            <w:tcW w:w="536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7</w:t>
            </w:r>
          </w:p>
        </w:tc>
        <w:tc>
          <w:tcPr>
            <w:tcW w:w="3712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Отсут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ствие периодических осмотров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СИЗ</w:t>
            </w:r>
            <w:proofErr w:type="gramEnd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</w:tcPr>
          <w:p w:rsidR="007E0B46" w:rsidRDefault="007E0B46">
            <w:r w:rsidRPr="00EF3941">
              <w:rPr>
                <w:rFonts w:asciiTheme="minorHAnsi" w:hAnsiTheme="minorHAnsi" w:cstheme="minorHAnsi"/>
                <w:sz w:val="18"/>
                <w:szCs w:val="18"/>
              </w:rPr>
              <w:t>нет</w:t>
            </w:r>
          </w:p>
        </w:tc>
        <w:tc>
          <w:tcPr>
            <w:tcW w:w="531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B46" w:rsidRPr="00F53F5F" w:rsidTr="00626655">
        <w:trPr>
          <w:trHeight w:val="20"/>
          <w:jc w:val="center"/>
        </w:trPr>
        <w:tc>
          <w:tcPr>
            <w:tcW w:w="536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8</w:t>
            </w:r>
          </w:p>
        </w:tc>
        <w:tc>
          <w:tcPr>
            <w:tcW w:w="3712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Применение </w:t>
            </w:r>
            <w:proofErr w:type="gramStart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СИЗ</w:t>
            </w:r>
            <w:proofErr w:type="gramEnd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 с истекшим сроком годности</w:t>
            </w:r>
          </w:p>
        </w:tc>
        <w:tc>
          <w:tcPr>
            <w:tcW w:w="646" w:type="dxa"/>
          </w:tcPr>
          <w:p w:rsidR="007E0B46" w:rsidRDefault="007E0B46">
            <w:r w:rsidRPr="00EF3941">
              <w:rPr>
                <w:rFonts w:asciiTheme="minorHAnsi" w:hAnsiTheme="minorHAnsi" w:cstheme="minorHAnsi"/>
                <w:sz w:val="18"/>
                <w:szCs w:val="18"/>
              </w:rPr>
              <w:t>нет</w:t>
            </w:r>
          </w:p>
        </w:tc>
        <w:tc>
          <w:tcPr>
            <w:tcW w:w="531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B46" w:rsidRPr="00F53F5F" w:rsidTr="00626655">
        <w:trPr>
          <w:trHeight w:val="20"/>
          <w:jc w:val="center"/>
        </w:trPr>
        <w:tc>
          <w:tcPr>
            <w:tcW w:w="536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9</w:t>
            </w:r>
          </w:p>
        </w:tc>
        <w:tc>
          <w:tcPr>
            <w:tcW w:w="3712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Применение несертифицированных </w:t>
            </w:r>
            <w:proofErr w:type="gramStart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СИЗ</w:t>
            </w:r>
            <w:proofErr w:type="gramEnd"/>
          </w:p>
        </w:tc>
        <w:tc>
          <w:tcPr>
            <w:tcW w:w="646" w:type="dxa"/>
          </w:tcPr>
          <w:p w:rsidR="007E0B46" w:rsidRDefault="007E0B46">
            <w:r w:rsidRPr="00EF3941">
              <w:rPr>
                <w:rFonts w:asciiTheme="minorHAnsi" w:hAnsiTheme="minorHAnsi" w:cstheme="minorHAnsi"/>
                <w:sz w:val="18"/>
                <w:szCs w:val="18"/>
              </w:rPr>
              <w:t>нет</w:t>
            </w:r>
          </w:p>
        </w:tc>
        <w:tc>
          <w:tcPr>
            <w:tcW w:w="531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7E0B46" w:rsidRPr="00F53F5F" w:rsidRDefault="007E0B46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10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Отсутствие инструктажей и обучения по применению </w:t>
            </w:r>
            <w:proofErr w:type="gramStart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СИЗ</w:t>
            </w:r>
            <w:proofErr w:type="gramEnd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11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Отсутствие осмотра </w:t>
            </w:r>
            <w:proofErr w:type="gramStart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СИЗ</w:t>
            </w:r>
            <w:proofErr w:type="gramEnd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 до начала выполнения работ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12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Применение </w:t>
            </w:r>
            <w:proofErr w:type="gramStart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несовместимых</w:t>
            </w:r>
            <w:proofErr w:type="gramEnd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 СИЗ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13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Падение инструмента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14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Падение материалов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15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Падение элементов конструкций (деталей, комплектующих)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16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Наличие острых кромок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17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Отсутствие защиты соединительных систем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18</w:t>
            </w:r>
          </w:p>
        </w:tc>
        <w:tc>
          <w:tcPr>
            <w:tcW w:w="3712" w:type="dxa"/>
          </w:tcPr>
          <w:p w:rsidR="00626655" w:rsidRPr="00F53F5F" w:rsidRDefault="00626655" w:rsidP="003F19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Наличие анкерных точек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(ГОСТ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ЕН 795)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19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Состояние анкерных точек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20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Возможность доступа к анкерным точкам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21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Возможность доступа к анкерным линиям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22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Доступ посторонних к анкерным точкам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23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Доступ посторонних к анкерным линиям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2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Средства </w:t>
            </w:r>
            <w:proofErr w:type="spellStart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подмащивания</w:t>
            </w:r>
            <w:proofErr w:type="spellEnd"/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2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Скользкие поверхности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2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712" w:type="dxa"/>
          </w:tcPr>
          <w:p w:rsidR="00626655" w:rsidRPr="00F53F5F" w:rsidRDefault="00626655" w:rsidP="003F19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Непрочные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хрупкие </w:t>
            </w: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поверхности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2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над водой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в ограниченном пространстве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над движущимися незакрытыми механизмами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3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с электрооборудованием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3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с незнакомым оборудованием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 3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Работа с пескоструйным оборудованием 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3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Огневые работы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(сварка, резка металла)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3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с кранами/подъемными механизмами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3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вблизи кранов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3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вблизи движущегося транспорта/машин/механизмов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вблизи линий электропередач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над общественными местами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Ограничения со стороны заказчика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Наличие ограждений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4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Состояние ограждений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4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Недостаточная освещенность рабочего места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trHeight w:val="20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V 4</w:t>
            </w:r>
            <w:r w:rsidR="00F1658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Недостаточный опыт для определения подходящих точек анкерного крепления и оценки их безопасности</w:t>
            </w:r>
          </w:p>
        </w:tc>
        <w:tc>
          <w:tcPr>
            <w:tcW w:w="64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3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6655" w:rsidRPr="00F53F5F" w:rsidTr="00626655">
        <w:trPr>
          <w:cantSplit/>
          <w:trHeight w:val="1998"/>
          <w:jc w:val="center"/>
        </w:trPr>
        <w:tc>
          <w:tcPr>
            <w:tcW w:w="536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2" w:type="dxa"/>
          </w:tcPr>
          <w:p w:rsidR="00626655" w:rsidRPr="00F53F5F" w:rsidRDefault="00626655" w:rsidP="001164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6" w:type="dxa"/>
            <w:textDirection w:val="btLr"/>
          </w:tcPr>
          <w:p w:rsidR="00626655" w:rsidRPr="00175D3F" w:rsidRDefault="00626655" w:rsidP="00175D3F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D3F">
              <w:rPr>
                <w:rFonts w:asciiTheme="minorHAnsi" w:hAnsiTheme="minorHAnsi" w:cstheme="minorHAnsi"/>
                <w:b/>
                <w:sz w:val="18"/>
                <w:szCs w:val="18"/>
              </w:rPr>
              <w:t>Необходимо провести оценку риска</w:t>
            </w:r>
          </w:p>
        </w:tc>
        <w:tc>
          <w:tcPr>
            <w:tcW w:w="531" w:type="dxa"/>
            <w:textDirection w:val="btLr"/>
          </w:tcPr>
          <w:p w:rsidR="00626655" w:rsidRPr="00175D3F" w:rsidRDefault="00626655" w:rsidP="00175D3F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D3F">
              <w:rPr>
                <w:rFonts w:asciiTheme="minorHAnsi" w:hAnsiTheme="minorHAnsi" w:cstheme="minorHAnsi"/>
                <w:b/>
                <w:sz w:val="18"/>
                <w:szCs w:val="18"/>
              </w:rPr>
              <w:t>Обеспечить получение данных</w:t>
            </w:r>
          </w:p>
        </w:tc>
        <w:tc>
          <w:tcPr>
            <w:tcW w:w="5273" w:type="dxa"/>
          </w:tcPr>
          <w:p w:rsidR="00626655" w:rsidRPr="00175D3F" w:rsidRDefault="00626655" w:rsidP="001164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75D3F" w:rsidRDefault="00175D3F" w:rsidP="00A73D01">
      <w:pPr>
        <w:autoSpaceDE w:val="0"/>
        <w:autoSpaceDN w:val="0"/>
        <w:adjustRightInd w:val="0"/>
        <w:jc w:val="both"/>
        <w:rPr>
          <w:rStyle w:val="apple-style-span"/>
          <w:rFonts w:asciiTheme="minorHAnsi" w:hAnsiTheme="minorHAnsi" w:cstheme="minorHAnsi"/>
          <w:color w:val="333333"/>
          <w:sz w:val="18"/>
          <w:szCs w:val="18"/>
        </w:rPr>
      </w:pPr>
    </w:p>
    <w:p w:rsidR="00175D3F" w:rsidRDefault="00175D3F" w:rsidP="00A73D01">
      <w:pPr>
        <w:autoSpaceDE w:val="0"/>
        <w:autoSpaceDN w:val="0"/>
        <w:adjustRightInd w:val="0"/>
        <w:jc w:val="both"/>
        <w:rPr>
          <w:rStyle w:val="apple-style-span"/>
          <w:rFonts w:asciiTheme="minorHAnsi" w:hAnsiTheme="minorHAnsi" w:cstheme="minorHAnsi"/>
          <w:color w:val="333333"/>
          <w:sz w:val="18"/>
          <w:szCs w:val="18"/>
        </w:rPr>
      </w:pPr>
    </w:p>
    <w:p w:rsidR="00175D3F" w:rsidRDefault="00175D3F" w:rsidP="00A73D01">
      <w:pPr>
        <w:autoSpaceDE w:val="0"/>
        <w:autoSpaceDN w:val="0"/>
        <w:adjustRightInd w:val="0"/>
        <w:jc w:val="both"/>
        <w:rPr>
          <w:rStyle w:val="apple-style-span"/>
          <w:rFonts w:asciiTheme="minorHAnsi" w:hAnsiTheme="minorHAnsi" w:cstheme="minorHAnsi"/>
          <w:color w:val="333333"/>
          <w:sz w:val="18"/>
          <w:szCs w:val="18"/>
        </w:rPr>
      </w:pPr>
    </w:p>
    <w:p w:rsidR="00D94787" w:rsidRDefault="00D94787" w:rsidP="00A73D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</w:p>
    <w:p w:rsidR="00D94787" w:rsidRPr="00F53F5F" w:rsidRDefault="00D94787" w:rsidP="00A73D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</w:p>
    <w:p w:rsidR="00E70E16" w:rsidRPr="00F53F5F" w:rsidRDefault="00E70E16" w:rsidP="000C38E3">
      <w:pPr>
        <w:rPr>
          <w:rFonts w:asciiTheme="minorHAnsi" w:hAnsiTheme="minorHAnsi" w:cstheme="minorHAnsi"/>
          <w:sz w:val="18"/>
          <w:szCs w:val="18"/>
        </w:rPr>
      </w:pPr>
    </w:p>
    <w:p w:rsidR="00E70E16" w:rsidRPr="00F53F5F" w:rsidRDefault="00175D3F" w:rsidP="00F9779E">
      <w:pPr>
        <w:tabs>
          <w:tab w:val="left" w:pos="9921"/>
        </w:tabs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Дополнительные сведения</w:t>
      </w:r>
    </w:p>
    <w:p w:rsidR="00E70E16" w:rsidRPr="00F53F5F" w:rsidRDefault="00E70E16" w:rsidP="00F9779E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 w:rsidR="00F53F5F"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E70E16" w:rsidRPr="00F53F5F" w:rsidRDefault="00E70E16" w:rsidP="00F53F5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E70E16" w:rsidRPr="00F53F5F" w:rsidRDefault="00E70E16" w:rsidP="00F53F5F">
      <w:pPr>
        <w:ind w:right="-2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>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__________________________________</w:t>
      </w:r>
    </w:p>
    <w:p w:rsidR="00E70E16" w:rsidRPr="00F53F5F" w:rsidRDefault="00E70E16" w:rsidP="004263DD">
      <w:pPr>
        <w:ind w:right="775"/>
        <w:rPr>
          <w:rFonts w:asciiTheme="minorHAnsi" w:hAnsiTheme="minorHAnsi" w:cstheme="minorHAnsi"/>
          <w:bCs/>
          <w:i/>
          <w:sz w:val="18"/>
          <w:szCs w:val="18"/>
          <w:vertAlign w:val="superscript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</w:t>
      </w:r>
      <w:r w:rsidR="00D94787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</w:t>
      </w:r>
      <w:r w:rsidR="00D94787" w:rsidRPr="00C55806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(должность)                   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(подпись)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                                     (фамилия, инициалы)                               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(дата)</w:t>
      </w:r>
    </w:p>
    <w:sectPr w:rsidR="00E70E16" w:rsidRPr="00F53F5F" w:rsidSect="00F53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5F" w:rsidRDefault="005E215F" w:rsidP="00317BE7">
      <w:r>
        <w:separator/>
      </w:r>
    </w:p>
  </w:endnote>
  <w:endnote w:type="continuationSeparator" w:id="0">
    <w:p w:rsidR="005E215F" w:rsidRDefault="005E215F" w:rsidP="0031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63" w:rsidRDefault="001164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63" w:rsidRDefault="001164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63" w:rsidRDefault="001164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5F" w:rsidRDefault="005E215F" w:rsidP="00317BE7">
      <w:r>
        <w:separator/>
      </w:r>
    </w:p>
  </w:footnote>
  <w:footnote w:type="continuationSeparator" w:id="0">
    <w:p w:rsidR="005E215F" w:rsidRDefault="005E215F" w:rsidP="0031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63" w:rsidRDefault="001164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63" w:rsidRDefault="001164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63" w:rsidRDefault="001164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52D"/>
    <w:multiLevelType w:val="hybridMultilevel"/>
    <w:tmpl w:val="7D0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12"/>
    <w:rsid w:val="00046D1A"/>
    <w:rsid w:val="0005015F"/>
    <w:rsid w:val="0005363C"/>
    <w:rsid w:val="00086773"/>
    <w:rsid w:val="00092495"/>
    <w:rsid w:val="000C38E3"/>
    <w:rsid w:val="000C4563"/>
    <w:rsid w:val="000C4812"/>
    <w:rsid w:val="000E58F4"/>
    <w:rsid w:val="00101FED"/>
    <w:rsid w:val="00116463"/>
    <w:rsid w:val="00142836"/>
    <w:rsid w:val="00144F70"/>
    <w:rsid w:val="00146E28"/>
    <w:rsid w:val="00175D3F"/>
    <w:rsid w:val="00180D3B"/>
    <w:rsid w:val="00184289"/>
    <w:rsid w:val="00216B24"/>
    <w:rsid w:val="00222834"/>
    <w:rsid w:val="00234FEC"/>
    <w:rsid w:val="00277A6C"/>
    <w:rsid w:val="002D0525"/>
    <w:rsid w:val="002E49D7"/>
    <w:rsid w:val="00313CAC"/>
    <w:rsid w:val="00317BE7"/>
    <w:rsid w:val="00337708"/>
    <w:rsid w:val="00347495"/>
    <w:rsid w:val="003B79D6"/>
    <w:rsid w:val="003F1952"/>
    <w:rsid w:val="004263DD"/>
    <w:rsid w:val="004321B2"/>
    <w:rsid w:val="0045616F"/>
    <w:rsid w:val="0049015C"/>
    <w:rsid w:val="004C22BB"/>
    <w:rsid w:val="004F3B22"/>
    <w:rsid w:val="00551A66"/>
    <w:rsid w:val="00584B47"/>
    <w:rsid w:val="005868B9"/>
    <w:rsid w:val="005E215F"/>
    <w:rsid w:val="00626655"/>
    <w:rsid w:val="00631D70"/>
    <w:rsid w:val="0064050D"/>
    <w:rsid w:val="00672F71"/>
    <w:rsid w:val="006864A3"/>
    <w:rsid w:val="006A32A1"/>
    <w:rsid w:val="006B07DE"/>
    <w:rsid w:val="006D18CB"/>
    <w:rsid w:val="006D2893"/>
    <w:rsid w:val="006E4FF7"/>
    <w:rsid w:val="00715515"/>
    <w:rsid w:val="00716668"/>
    <w:rsid w:val="00722C74"/>
    <w:rsid w:val="00767F16"/>
    <w:rsid w:val="00796464"/>
    <w:rsid w:val="007C20CC"/>
    <w:rsid w:val="007E0B46"/>
    <w:rsid w:val="007E3ACC"/>
    <w:rsid w:val="007F351E"/>
    <w:rsid w:val="008067C5"/>
    <w:rsid w:val="00822F11"/>
    <w:rsid w:val="008235A0"/>
    <w:rsid w:val="00861D7B"/>
    <w:rsid w:val="008A62E0"/>
    <w:rsid w:val="008E1CA4"/>
    <w:rsid w:val="009653FE"/>
    <w:rsid w:val="009723C4"/>
    <w:rsid w:val="0098155D"/>
    <w:rsid w:val="009836CA"/>
    <w:rsid w:val="00986051"/>
    <w:rsid w:val="009A1EBB"/>
    <w:rsid w:val="009C013E"/>
    <w:rsid w:val="009C3002"/>
    <w:rsid w:val="009D5216"/>
    <w:rsid w:val="00A73D01"/>
    <w:rsid w:val="00A8394D"/>
    <w:rsid w:val="00A86D37"/>
    <w:rsid w:val="00AA0962"/>
    <w:rsid w:val="00B0588B"/>
    <w:rsid w:val="00B60143"/>
    <w:rsid w:val="00B725AB"/>
    <w:rsid w:val="00B87427"/>
    <w:rsid w:val="00BB2DE5"/>
    <w:rsid w:val="00BB6300"/>
    <w:rsid w:val="00C44DE5"/>
    <w:rsid w:val="00C55806"/>
    <w:rsid w:val="00C5619C"/>
    <w:rsid w:val="00C85309"/>
    <w:rsid w:val="00CA3DB1"/>
    <w:rsid w:val="00CA58EC"/>
    <w:rsid w:val="00CC1B6C"/>
    <w:rsid w:val="00D01AD3"/>
    <w:rsid w:val="00D211D8"/>
    <w:rsid w:val="00D61728"/>
    <w:rsid w:val="00D6471C"/>
    <w:rsid w:val="00D94787"/>
    <w:rsid w:val="00DB3113"/>
    <w:rsid w:val="00DB53AE"/>
    <w:rsid w:val="00DB7356"/>
    <w:rsid w:val="00DF7F4A"/>
    <w:rsid w:val="00E41AD3"/>
    <w:rsid w:val="00E46D12"/>
    <w:rsid w:val="00E652B2"/>
    <w:rsid w:val="00E70E16"/>
    <w:rsid w:val="00EA3E71"/>
    <w:rsid w:val="00EB53B2"/>
    <w:rsid w:val="00F16581"/>
    <w:rsid w:val="00F36C0F"/>
    <w:rsid w:val="00F46B4B"/>
    <w:rsid w:val="00F53F5F"/>
    <w:rsid w:val="00F9779E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F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C38E3"/>
  </w:style>
  <w:style w:type="paragraph" w:styleId="a4">
    <w:name w:val="Balloon Text"/>
    <w:basedOn w:val="a"/>
    <w:link w:val="a5"/>
    <w:uiPriority w:val="99"/>
    <w:rsid w:val="00861D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61D7B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7BE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7BE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F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C38E3"/>
  </w:style>
  <w:style w:type="paragraph" w:styleId="a4">
    <w:name w:val="Balloon Text"/>
    <w:basedOn w:val="a"/>
    <w:link w:val="a5"/>
    <w:uiPriority w:val="99"/>
    <w:rsid w:val="00861D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61D7B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7BE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7B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os\Desktop\&#1086;&#1094;&#1077;&#1085;&#1082;&#1072;%20&#1089;&#1090;&#1077;&#1087;&#1077;&#1085;&#1080;%20&#1088;&#1080;&#1089;&#1082;&#1072;%20&#1041;&#1051;&#1040;&#1053;&#1050;%20&#1085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оценка степени риска БЛАНК нов.dotx</Template>
  <TotalTime>205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---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Aleksandr Kopytin</dc:creator>
  <cp:lastModifiedBy>Маркетолог</cp:lastModifiedBy>
  <cp:revision>15</cp:revision>
  <cp:lastPrinted>2015-09-04T11:50:00Z</cp:lastPrinted>
  <dcterms:created xsi:type="dcterms:W3CDTF">2015-09-03T18:22:00Z</dcterms:created>
  <dcterms:modified xsi:type="dcterms:W3CDTF">2021-05-11T09:42:00Z</dcterms:modified>
</cp:coreProperties>
</file>