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97" w:rsidRDefault="00A56297" w:rsidP="005C1D4F">
      <w:pPr>
        <w:pStyle w:val="a3"/>
        <w:tabs>
          <w:tab w:val="clear" w:pos="4677"/>
          <w:tab w:val="clear" w:pos="9355"/>
          <w:tab w:val="left" w:pos="8025"/>
        </w:tabs>
        <w:jc w:val="right"/>
        <w:rPr>
          <w:sz w:val="24"/>
          <w:szCs w:val="24"/>
        </w:rPr>
      </w:pPr>
      <w:bookmarkStart w:id="0" w:name="_GoBack"/>
      <w:bookmarkEnd w:id="0"/>
      <w:r w:rsidRPr="00A56297">
        <w:rPr>
          <w:sz w:val="24"/>
          <w:szCs w:val="24"/>
        </w:rPr>
        <w:t xml:space="preserve"> </w:t>
      </w:r>
      <w:r w:rsidR="00E9298D">
        <w:rPr>
          <w:sz w:val="24"/>
          <w:szCs w:val="24"/>
        </w:rPr>
        <w:t xml:space="preserve">                                                           УТВЕРЖДАЮ</w:t>
      </w:r>
    </w:p>
    <w:p w:rsidR="00E9298D" w:rsidRDefault="00E9298D" w:rsidP="00E9298D">
      <w:pPr>
        <w:pStyle w:val="a3"/>
        <w:tabs>
          <w:tab w:val="clear" w:pos="4677"/>
          <w:tab w:val="clear" w:pos="9355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5C1D4F">
        <w:rPr>
          <w:sz w:val="24"/>
          <w:szCs w:val="24"/>
        </w:rPr>
        <w:t>Руководитель…..</w:t>
      </w:r>
    </w:p>
    <w:p w:rsidR="00E9298D" w:rsidRDefault="00E9298D" w:rsidP="00E9298D">
      <w:pPr>
        <w:pStyle w:val="a3"/>
        <w:tabs>
          <w:tab w:val="clear" w:pos="4677"/>
          <w:tab w:val="clear" w:pos="9355"/>
          <w:tab w:val="left" w:pos="8025"/>
        </w:tabs>
        <w:jc w:val="right"/>
        <w:rPr>
          <w:sz w:val="24"/>
          <w:szCs w:val="24"/>
        </w:rPr>
      </w:pPr>
    </w:p>
    <w:p w:rsidR="00E9298D" w:rsidRDefault="00E9298D" w:rsidP="00E9298D">
      <w:pPr>
        <w:pStyle w:val="a3"/>
        <w:tabs>
          <w:tab w:val="clear" w:pos="4677"/>
          <w:tab w:val="clear" w:pos="9355"/>
          <w:tab w:val="left" w:pos="8025"/>
        </w:tabs>
        <w:rPr>
          <w:sz w:val="24"/>
          <w:szCs w:val="24"/>
        </w:rPr>
      </w:pPr>
    </w:p>
    <w:p w:rsidR="00BF717B" w:rsidRDefault="00BF717B"/>
    <w:p w:rsidR="00A56297" w:rsidRPr="00A56297" w:rsidRDefault="00A56297" w:rsidP="00A56297">
      <w:pPr>
        <w:jc w:val="center"/>
        <w:rPr>
          <w:b/>
          <w:sz w:val="24"/>
          <w:szCs w:val="24"/>
        </w:rPr>
      </w:pPr>
      <w:r w:rsidRPr="00A56297">
        <w:rPr>
          <w:b/>
          <w:sz w:val="24"/>
          <w:szCs w:val="24"/>
        </w:rPr>
        <w:t>ПЕРЕЧЕНЬ</w:t>
      </w:r>
    </w:p>
    <w:p w:rsidR="00E9298D" w:rsidRDefault="00A56297" w:rsidP="00A56297">
      <w:pPr>
        <w:jc w:val="center"/>
        <w:rPr>
          <w:b/>
          <w:sz w:val="24"/>
          <w:szCs w:val="24"/>
        </w:rPr>
      </w:pPr>
      <w:r w:rsidRPr="00A56297">
        <w:rPr>
          <w:b/>
          <w:sz w:val="24"/>
          <w:szCs w:val="24"/>
        </w:rPr>
        <w:t xml:space="preserve"> </w:t>
      </w:r>
      <w:r w:rsidR="00E9298D">
        <w:rPr>
          <w:b/>
          <w:sz w:val="24"/>
          <w:szCs w:val="24"/>
        </w:rPr>
        <w:t xml:space="preserve">работ выполняемых на высоте по наряду-допуску </w:t>
      </w:r>
    </w:p>
    <w:p w:rsidR="00BF717B" w:rsidRDefault="00E9298D" w:rsidP="00A56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нестационарных рабочих местах</w:t>
      </w:r>
    </w:p>
    <w:p w:rsidR="00A23981" w:rsidRPr="00A56297" w:rsidRDefault="00A23981" w:rsidP="00A56297">
      <w:pPr>
        <w:jc w:val="center"/>
        <w:rPr>
          <w:b/>
          <w:sz w:val="24"/>
          <w:szCs w:val="24"/>
        </w:rPr>
      </w:pPr>
    </w:p>
    <w:p w:rsidR="00BF717B" w:rsidRDefault="007546E9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Очистка кровли зданий и производственных сооружений ото льда и снега на высоте более 1,8 м.</w:t>
      </w:r>
    </w:p>
    <w:p w:rsidR="007546E9" w:rsidRDefault="007546E9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Очистка приемного бункера дробилки от рудной фракции при проведении ремонтных работ.</w:t>
      </w:r>
    </w:p>
    <w:p w:rsidR="007546E9" w:rsidRDefault="007546E9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Чистка резервуаров (чистка внутренней полости резервуаров, с фиксацией страховочной привязью).</w:t>
      </w:r>
    </w:p>
    <w:p w:rsidR="007546E9" w:rsidRDefault="007546E9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Производства ремонтных работ резервуаров.</w:t>
      </w:r>
    </w:p>
    <w:p w:rsidR="00A23981" w:rsidRDefault="00A23981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Разгрузка железнодорожных вагонов.</w:t>
      </w:r>
    </w:p>
    <w:p w:rsidR="00A23981" w:rsidRDefault="00A23981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Замена осветительных приборов на высоте более 1,8 м в производственных помещениях.</w:t>
      </w:r>
    </w:p>
    <w:p w:rsidR="00A23981" w:rsidRDefault="00A23981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 и монтаж кабельной продукции проложенной по полкам и лоткам производственных зданий на высоте более 1,8 м.</w:t>
      </w:r>
    </w:p>
    <w:p w:rsidR="00A23981" w:rsidRDefault="00A23981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 электрооборудования, расположенного в производственных зданиях над машинами, механизмами, выступающими предметами в случаях возможного риска с высоты менее 1,8 м.</w:t>
      </w:r>
    </w:p>
    <w:p w:rsidR="00A23981" w:rsidRDefault="00A23981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Ремонт, техническое обслуживание кабельных линий, линий освещения, светильников в стояночных и ремонтных боксах на высоте более 1,8 метра с автовышки.</w:t>
      </w:r>
    </w:p>
    <w:p w:rsidR="00640153" w:rsidRDefault="00640153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Ремонт, техническое обслуживание кабельных линий, линий освещения, светильников в производственных помещениях на высоте более 1,8 метра с приставной лестницы.</w:t>
      </w:r>
    </w:p>
    <w:p w:rsidR="00640153" w:rsidRDefault="00640153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Ремонт, техническое обслуживание светильников, линий уличного освещения зданий на высоте более 1,8 метра с автовышки.</w:t>
      </w:r>
    </w:p>
    <w:p w:rsidR="00640153" w:rsidRDefault="00640153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 трубопроводов холодного и горячего водоснабжения на высоте более 1,8 м с приставной лестницы.</w:t>
      </w:r>
    </w:p>
    <w:p w:rsidR="00640153" w:rsidRDefault="00640153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Ремонт и техническое обслуживание  светильников и линий освещения автодорог карьера, складов ВМ, матч освещения карьера  и промплощадки на высоте более 1,8 м с автовышки.</w:t>
      </w:r>
    </w:p>
    <w:p w:rsidR="00640153" w:rsidRDefault="00640153" w:rsidP="00A2398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Монтаж и демонтаж линий ВЛЭП 6 кВ карь</w:t>
      </w:r>
      <w:r w:rsidR="007F41EB">
        <w:rPr>
          <w:sz w:val="24"/>
          <w:szCs w:val="24"/>
        </w:rPr>
        <w:t>ера на высоте более 1.8 метра с автовышки.</w:t>
      </w:r>
    </w:p>
    <w:p w:rsidR="007F41EB" w:rsidRDefault="007F41EB" w:rsidP="007F41EB">
      <w:pPr>
        <w:ind w:left="720"/>
        <w:jc w:val="both"/>
        <w:rPr>
          <w:sz w:val="24"/>
          <w:szCs w:val="24"/>
        </w:rPr>
      </w:pPr>
    </w:p>
    <w:p w:rsidR="007F41EB" w:rsidRDefault="007F41EB" w:rsidP="007F41EB">
      <w:pPr>
        <w:jc w:val="both"/>
        <w:rPr>
          <w:sz w:val="24"/>
          <w:szCs w:val="24"/>
        </w:rPr>
      </w:pPr>
    </w:p>
    <w:p w:rsidR="007F41EB" w:rsidRDefault="007F41EB" w:rsidP="007F41E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 </w:t>
      </w:r>
    </w:p>
    <w:p w:rsidR="005C1D4F" w:rsidRDefault="005C1D4F" w:rsidP="007F41EB">
      <w:pPr>
        <w:ind w:left="720"/>
        <w:rPr>
          <w:sz w:val="24"/>
          <w:szCs w:val="24"/>
        </w:rPr>
      </w:pPr>
    </w:p>
    <w:p w:rsidR="005C1D4F" w:rsidRDefault="005C1D4F" w:rsidP="007F41EB">
      <w:pPr>
        <w:ind w:left="720"/>
        <w:rPr>
          <w:sz w:val="24"/>
          <w:szCs w:val="24"/>
        </w:rPr>
      </w:pPr>
    </w:p>
    <w:p w:rsidR="005C1D4F" w:rsidRDefault="005C1D4F" w:rsidP="007F41EB">
      <w:pPr>
        <w:ind w:left="720"/>
        <w:rPr>
          <w:sz w:val="24"/>
          <w:szCs w:val="24"/>
        </w:rPr>
      </w:pPr>
    </w:p>
    <w:p w:rsidR="007F41EB" w:rsidRDefault="007F41EB" w:rsidP="007F41E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Согласовано:</w:t>
      </w:r>
    </w:p>
    <w:p w:rsidR="007F41EB" w:rsidRDefault="007F41EB" w:rsidP="007F41EB">
      <w:pPr>
        <w:ind w:left="720"/>
        <w:rPr>
          <w:sz w:val="24"/>
          <w:szCs w:val="24"/>
        </w:rPr>
      </w:pPr>
      <w:r>
        <w:rPr>
          <w:sz w:val="24"/>
          <w:szCs w:val="24"/>
        </w:rPr>
        <w:t>Начальник отдела ОТ и ПБ</w:t>
      </w:r>
    </w:p>
    <w:p w:rsidR="007F41EB" w:rsidRDefault="007F41EB" w:rsidP="005C1D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7F41EB" w:rsidRDefault="007F41EB" w:rsidP="007F41EB">
      <w:pPr>
        <w:rPr>
          <w:sz w:val="24"/>
          <w:szCs w:val="24"/>
        </w:rPr>
      </w:pPr>
    </w:p>
    <w:p w:rsidR="007F41EB" w:rsidRPr="007F41EB" w:rsidRDefault="007F41EB" w:rsidP="007F41EB">
      <w:pPr>
        <w:ind w:left="720"/>
        <w:jc w:val="both"/>
        <w:rPr>
          <w:color w:val="A6A6A6" w:themeColor="background1" w:themeShade="A6"/>
          <w:sz w:val="24"/>
          <w:szCs w:val="24"/>
        </w:rPr>
      </w:pPr>
    </w:p>
    <w:sectPr w:rsidR="007F41EB" w:rsidRPr="007F41EB" w:rsidSect="007F41EB">
      <w:headerReference w:type="first" r:id="rId7"/>
      <w:type w:val="continuous"/>
      <w:pgSz w:w="11907" w:h="16840" w:code="9"/>
      <w:pgMar w:top="1134" w:right="851" w:bottom="295" w:left="85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75" w:rsidRDefault="00792F75">
      <w:r>
        <w:separator/>
      </w:r>
    </w:p>
  </w:endnote>
  <w:endnote w:type="continuationSeparator" w:id="0">
    <w:p w:rsidR="00792F75" w:rsidRDefault="0079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75" w:rsidRDefault="00792F75">
      <w:r>
        <w:separator/>
      </w:r>
    </w:p>
  </w:footnote>
  <w:footnote w:type="continuationSeparator" w:id="0">
    <w:p w:rsidR="00792F75" w:rsidRDefault="0079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7B" w:rsidRDefault="00BF717B" w:rsidP="00A56297">
    <w:pPr>
      <w:pStyle w:val="a3"/>
      <w:tabs>
        <w:tab w:val="left" w:pos="993"/>
      </w:tabs>
    </w:pPr>
  </w:p>
  <w:p w:rsidR="00BF717B" w:rsidRDefault="00BF71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0C"/>
    <w:multiLevelType w:val="hybridMultilevel"/>
    <w:tmpl w:val="CB424D32"/>
    <w:lvl w:ilvl="0" w:tplc="2564B29E">
      <w:numFmt w:val="bullet"/>
      <w:lvlText w:val="-"/>
      <w:lvlJc w:val="left"/>
      <w:pPr>
        <w:tabs>
          <w:tab w:val="num" w:pos="334"/>
        </w:tabs>
        <w:ind w:left="3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54"/>
        </w:tabs>
        <w:ind w:left="10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4FEC5082"/>
    <w:multiLevelType w:val="hybridMultilevel"/>
    <w:tmpl w:val="184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9"/>
    <w:rsid w:val="00041682"/>
    <w:rsid w:val="00095E5D"/>
    <w:rsid w:val="000B7FA3"/>
    <w:rsid w:val="00121DCD"/>
    <w:rsid w:val="00152844"/>
    <w:rsid w:val="001545AE"/>
    <w:rsid w:val="001B5258"/>
    <w:rsid w:val="001F35DF"/>
    <w:rsid w:val="00221630"/>
    <w:rsid w:val="00265A75"/>
    <w:rsid w:val="002701DB"/>
    <w:rsid w:val="00273BCB"/>
    <w:rsid w:val="00291C16"/>
    <w:rsid w:val="002F366A"/>
    <w:rsid w:val="0033689B"/>
    <w:rsid w:val="00377504"/>
    <w:rsid w:val="00413C0A"/>
    <w:rsid w:val="00430C53"/>
    <w:rsid w:val="00453FC0"/>
    <w:rsid w:val="004622FE"/>
    <w:rsid w:val="004D4539"/>
    <w:rsid w:val="004E7DFF"/>
    <w:rsid w:val="004F10D6"/>
    <w:rsid w:val="00513541"/>
    <w:rsid w:val="00522F9B"/>
    <w:rsid w:val="005355CC"/>
    <w:rsid w:val="005568E0"/>
    <w:rsid w:val="0059428F"/>
    <w:rsid w:val="005B1195"/>
    <w:rsid w:val="005C1D4F"/>
    <w:rsid w:val="005C5DAD"/>
    <w:rsid w:val="005D4628"/>
    <w:rsid w:val="005E059E"/>
    <w:rsid w:val="005E19AE"/>
    <w:rsid w:val="0060026B"/>
    <w:rsid w:val="00601489"/>
    <w:rsid w:val="00623CB1"/>
    <w:rsid w:val="00625E7C"/>
    <w:rsid w:val="00640153"/>
    <w:rsid w:val="006426E1"/>
    <w:rsid w:val="00645A42"/>
    <w:rsid w:val="0064731B"/>
    <w:rsid w:val="00653B4F"/>
    <w:rsid w:val="006673F7"/>
    <w:rsid w:val="00671F65"/>
    <w:rsid w:val="00691BCD"/>
    <w:rsid w:val="006B58D5"/>
    <w:rsid w:val="006E5A9B"/>
    <w:rsid w:val="00753E4D"/>
    <w:rsid w:val="007546E9"/>
    <w:rsid w:val="00792F75"/>
    <w:rsid w:val="007A2EB8"/>
    <w:rsid w:val="007B39F8"/>
    <w:rsid w:val="007C5204"/>
    <w:rsid w:val="007F1174"/>
    <w:rsid w:val="007F41EB"/>
    <w:rsid w:val="00845BAF"/>
    <w:rsid w:val="00891946"/>
    <w:rsid w:val="008D2E7C"/>
    <w:rsid w:val="008D3442"/>
    <w:rsid w:val="00914FA2"/>
    <w:rsid w:val="00964B11"/>
    <w:rsid w:val="009C0CD6"/>
    <w:rsid w:val="009D3E03"/>
    <w:rsid w:val="009E0AEC"/>
    <w:rsid w:val="009F25D5"/>
    <w:rsid w:val="00A13395"/>
    <w:rsid w:val="00A23981"/>
    <w:rsid w:val="00A56297"/>
    <w:rsid w:val="00AE2020"/>
    <w:rsid w:val="00B34999"/>
    <w:rsid w:val="00B844E5"/>
    <w:rsid w:val="00BF717B"/>
    <w:rsid w:val="00C304B6"/>
    <w:rsid w:val="00C54E19"/>
    <w:rsid w:val="00C66C68"/>
    <w:rsid w:val="00C951D5"/>
    <w:rsid w:val="00CB533C"/>
    <w:rsid w:val="00CF77E0"/>
    <w:rsid w:val="00D87E2E"/>
    <w:rsid w:val="00E84AAB"/>
    <w:rsid w:val="00E90BF8"/>
    <w:rsid w:val="00E9298D"/>
    <w:rsid w:val="00EC7007"/>
    <w:rsid w:val="00F3324C"/>
    <w:rsid w:val="00F449E5"/>
    <w:rsid w:val="00F75009"/>
    <w:rsid w:val="00F759D8"/>
    <w:rsid w:val="00F7750B"/>
    <w:rsid w:val="00F8300E"/>
    <w:rsid w:val="00F96C9B"/>
    <w:rsid w:val="00FC74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6AC265-70C7-4C31-BB4B-952D31F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C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D2E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</vt:lpstr>
    </vt:vector>
  </TitlesOfParts>
  <Company>ОАО "Русский алюминий"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Andrei</dc:creator>
  <cp:keywords/>
  <dc:description/>
  <cp:lastModifiedBy>Солозобов</cp:lastModifiedBy>
  <cp:revision>2</cp:revision>
  <cp:lastPrinted>2014-05-05T05:30:00Z</cp:lastPrinted>
  <dcterms:created xsi:type="dcterms:W3CDTF">2019-03-22T15:18:00Z</dcterms:created>
  <dcterms:modified xsi:type="dcterms:W3CDTF">2019-03-22T15:18:00Z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-1122077231</vt:i4>
  </property>
  <property fmtid="{D5CDD505-2E9C-101B-9397-08002B2CF9AE}" pid="3" name="_EmailSubject">
    <vt:lpwstr>Для проверки</vt:lpwstr>
  </property>
  <property fmtid="{D5CDD505-2E9C-101B-9397-08002B2CF9AE}" pid="4" name="_AuthorEmail">
    <vt:lpwstr>Holinov@rusal.ru</vt:lpwstr>
  </property>
  <property fmtid="{D5CDD505-2E9C-101B-9397-08002B2CF9AE}" pid="5" name="_AuthorEmailDisplayName">
    <vt:lpwstr>Холинов Андрей Борисович</vt:lpwstr>
  </property>
  <property fmtid="{D5CDD505-2E9C-101B-9397-08002B2CF9AE}" pid="6" name="_PreviousAdHocReviewCycleID">
    <vt:i4>107492743</vt:i4>
  </property>
  <property fmtid="{D5CDD505-2E9C-101B-9397-08002B2CF9AE}" pid="7" name="_ReviewingToolsShownOnce">
    <vt:lpwstr/>
  </property>
</Properties>
</file>